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DF2" w:rsidRDefault="00D558DC">
      <w:pPr>
        <w:pStyle w:val="a4"/>
        <w:spacing w:line="276" w:lineRule="auto"/>
      </w:pPr>
      <w:r>
        <w:t>Публичный</w:t>
      </w:r>
      <w:r>
        <w:rPr>
          <w:spacing w:val="-7"/>
        </w:rPr>
        <w:t xml:space="preserve"> </w:t>
      </w:r>
      <w:r>
        <w:t>отчет</w:t>
      </w:r>
      <w:r>
        <w:rPr>
          <w:spacing w:val="-7"/>
        </w:rPr>
        <w:t xml:space="preserve"> </w:t>
      </w:r>
      <w:r>
        <w:t>председателя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7"/>
        </w:rPr>
        <w:t xml:space="preserve"> </w:t>
      </w:r>
      <w:r>
        <w:t>организации МБОУ «Гимназия № 29»</w:t>
      </w:r>
    </w:p>
    <w:p w:rsidR="00FA2DF2" w:rsidRDefault="00D558DC">
      <w:pPr>
        <w:pStyle w:val="a3"/>
        <w:spacing w:before="196" w:line="276" w:lineRule="auto"/>
        <w:ind w:right="136"/>
        <w:jc w:val="both"/>
      </w:pPr>
      <w:r>
        <w:t>Профсоюз сегодня - это единственная организация, которая защищает трудовые права работников, добивается выполнения социальных гарантий, улучшает и стабилизирует микроклимат в коллективе. Вся работа профсоюзного комитета строится на принципах социального па</w:t>
      </w:r>
      <w:r>
        <w:t>ртнерства с администрацией. При профкоме созданы постоянные комиссии, определены их полномочия и порядок работы. В течение 202</w:t>
      </w:r>
      <w:r w:rsidRPr="00D558DC">
        <w:t>6</w:t>
      </w:r>
      <w:r>
        <w:t xml:space="preserve"> года совместно с администрацией гимназии, осуществлялись экскурсионные поездки, вечера чествования юбиляров и вечера, посвященны</w:t>
      </w:r>
      <w:r>
        <w:t>е памятным датам, и члены профсоюза принимали активное участие в данных мероприятиях. Администрация гимназии оказывает профкому посильное содействие. Профсоюзным комитетом обновляется информационный стенд, на котором размещены консультационные материалы, и</w:t>
      </w:r>
      <w:r>
        <w:t>нформация профсоюзного комитета: план работы, сведения о</w:t>
      </w:r>
      <w:r>
        <w:rPr>
          <w:spacing w:val="-2"/>
        </w:rPr>
        <w:t xml:space="preserve"> </w:t>
      </w:r>
      <w:r>
        <w:t>деятельности вышестоящих</w:t>
      </w:r>
      <w:r>
        <w:rPr>
          <w:spacing w:val="-1"/>
        </w:rPr>
        <w:t xml:space="preserve"> </w:t>
      </w:r>
      <w:r>
        <w:t>профсоюзных структур, информационные листки, бюллетени. Данная информация формирует активную жизненную позицию всех работников, повышает правовую грамотность, вовлекает все б</w:t>
      </w:r>
      <w:r>
        <w:t xml:space="preserve">ольше членов профсоюза в активную работу. Для этого мы используем и профсоюзные собрания, и заседания профкома, и сеть Интернет, где профком имеет свою страничку на сайте учреждения. На ней своевременно размещаются вся необходимая </w:t>
      </w:r>
      <w:r>
        <w:rPr>
          <w:spacing w:val="-2"/>
        </w:rPr>
        <w:t>информация.</w:t>
      </w:r>
    </w:p>
    <w:p w:rsidR="00FA2DF2" w:rsidRDefault="00D558DC">
      <w:pPr>
        <w:pStyle w:val="a3"/>
        <w:spacing w:before="2" w:line="276" w:lineRule="auto"/>
        <w:ind w:right="136"/>
        <w:jc w:val="both"/>
      </w:pPr>
      <w:r>
        <w:t>В рамках соци</w:t>
      </w:r>
      <w:r>
        <w:t xml:space="preserve">ального партнерства с администрацией мы руководствуемся пунктами Коллективного договора и соглашений. Руководством гимназии учитывается мотивированное мнение профкома при разработке </w:t>
      </w:r>
      <w:proofErr w:type="spellStart"/>
      <w:r>
        <w:t>нормативноправовых</w:t>
      </w:r>
      <w:proofErr w:type="spellEnd"/>
      <w:r>
        <w:t xml:space="preserve"> актов, затрагивающих социально-трудовые права работнико</w:t>
      </w:r>
      <w:r>
        <w:t>в. Очень важным считаем совместные усилия профкома и администрации в решении вопросов по охране труда. В гимназии</w:t>
      </w:r>
      <w:r>
        <w:rPr>
          <w:spacing w:val="40"/>
        </w:rPr>
        <w:t xml:space="preserve"> </w:t>
      </w:r>
      <w:r>
        <w:t>разработана вся необходимая техническая документация, систематически проводятся рейды по охране труда, инструктажи с работниками, контролирует</w:t>
      </w:r>
      <w:r>
        <w:t>ся температурный, осветительный режимы, выполнение санитарно-гигиенических норм. В учреждении созданы уголки по технике безопасности: правила эвакуации и поведения при пожаре и чрезвычайных ситуациях, инструкции при выполнении отдельных видов работ, сведен</w:t>
      </w:r>
      <w:r>
        <w:t xml:space="preserve">ия о пункте медицинской помощи, о полиции района. </w:t>
      </w:r>
    </w:p>
    <w:p w:rsidR="00FA2DF2" w:rsidRDefault="00FA2DF2">
      <w:pPr>
        <w:pStyle w:val="a3"/>
        <w:spacing w:line="276" w:lineRule="auto"/>
        <w:jc w:val="both"/>
        <w:sectPr w:rsidR="00FA2DF2">
          <w:type w:val="continuous"/>
          <w:pgSz w:w="11910" w:h="16840"/>
          <w:pgMar w:top="1620" w:right="708" w:bottom="280" w:left="1700" w:header="720" w:footer="720" w:gutter="0"/>
          <w:cols w:space="720"/>
        </w:sectPr>
      </w:pPr>
    </w:p>
    <w:p w:rsidR="00FA2DF2" w:rsidRDefault="00D558DC">
      <w:pPr>
        <w:pStyle w:val="a3"/>
        <w:spacing w:before="67" w:line="276" w:lineRule="auto"/>
        <w:ind w:right="138"/>
        <w:jc w:val="both"/>
      </w:pPr>
      <w:r>
        <w:lastRenderedPageBreak/>
        <w:t>Не менее важным направлением деятельности нашего профкома является культурно-массовая работа. В смотре художественной</w:t>
      </w:r>
      <w:r>
        <w:t xml:space="preserve"> самодеятельности среди общеобразовательных учреждений города, наша гимназия 6 лет подряд занимает 1 места.</w:t>
      </w:r>
    </w:p>
    <w:p w:rsidR="00FA2DF2" w:rsidRDefault="00D558DC">
      <w:pPr>
        <w:pStyle w:val="a3"/>
        <w:spacing w:before="3" w:line="276" w:lineRule="auto"/>
        <w:ind w:right="140"/>
        <w:jc w:val="both"/>
      </w:pPr>
      <w:r>
        <w:t>Поздравление сотрудников с профессиональными и общероссийскими праздниками, чествование юбиляров, ветеранов стало уже доброй традицией гимназии. Тор</w:t>
      </w:r>
      <w:r>
        <w:t>жественно и коллективно отмечаются праздники: «Новый</w:t>
      </w:r>
      <w:r>
        <w:rPr>
          <w:spacing w:val="40"/>
        </w:rPr>
        <w:t xml:space="preserve"> </w:t>
      </w:r>
      <w:r>
        <w:t>год», «День защитника отечества», «Восьмое марта», «День учителя». Коллектив разделяет радость и боль сотрудников. Каждый член коллектива может рассчитывать на поддержку в трудной ситуации.</w:t>
      </w:r>
    </w:p>
    <w:p w:rsidR="00FA2DF2" w:rsidRDefault="00D558DC">
      <w:pPr>
        <w:pStyle w:val="a3"/>
        <w:spacing w:line="276" w:lineRule="auto"/>
        <w:ind w:right="142" w:firstLine="777"/>
        <w:jc w:val="both"/>
      </w:pPr>
      <w:r>
        <w:t>Материальная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оказывалась</w:t>
      </w:r>
      <w:r>
        <w:rPr>
          <w:spacing w:val="-5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лечение,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 со</w:t>
      </w:r>
      <w:r>
        <w:rPr>
          <w:spacing w:val="-2"/>
        </w:rPr>
        <w:t xml:space="preserve"> </w:t>
      </w:r>
      <w:r>
        <w:t>смертью</w:t>
      </w:r>
      <w:r>
        <w:rPr>
          <w:spacing w:val="-5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людей.</w:t>
      </w:r>
      <w:r>
        <w:rPr>
          <w:spacing w:val="-3"/>
        </w:rPr>
        <w:t xml:space="preserve"> </w:t>
      </w:r>
      <w:r>
        <w:t>Традиционными</w:t>
      </w:r>
      <w:r>
        <w:rPr>
          <w:spacing w:val="-5"/>
        </w:rPr>
        <w:t xml:space="preserve"> </w:t>
      </w:r>
      <w:r>
        <w:t>стали</w:t>
      </w:r>
      <w:r>
        <w:rPr>
          <w:spacing w:val="-4"/>
        </w:rPr>
        <w:t xml:space="preserve"> </w:t>
      </w:r>
      <w:r>
        <w:t>поздравления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юбилеями, для этого оформлен стенд. Ежегодно члены профсоюза и их дети получают новогодние подарки.</w:t>
      </w:r>
    </w:p>
    <w:p w:rsidR="00FA2DF2" w:rsidRDefault="00D558DC">
      <w:pPr>
        <w:pStyle w:val="a3"/>
        <w:spacing w:line="276" w:lineRule="auto"/>
        <w:ind w:right="138" w:firstLine="777"/>
        <w:jc w:val="both"/>
      </w:pPr>
      <w:r>
        <w:t xml:space="preserve">Каждый работник гимназии, через страницу </w:t>
      </w:r>
      <w:r>
        <w:t>профкома гимназии</w:t>
      </w:r>
      <w:r>
        <w:rPr>
          <w:spacing w:val="40"/>
        </w:rPr>
        <w:t xml:space="preserve"> </w:t>
      </w:r>
      <w:r>
        <w:t>может познакомиться с основными положениями и изменениями коллективного договора.</w:t>
      </w:r>
    </w:p>
    <w:p w:rsidR="00FA2DF2" w:rsidRDefault="00D558DC">
      <w:pPr>
        <w:pStyle w:val="a3"/>
        <w:spacing w:line="276" w:lineRule="auto"/>
        <w:ind w:right="143"/>
        <w:jc w:val="both"/>
      </w:pPr>
      <w:r>
        <w:t>Сведения о предоставлении социальных льгот и гарантий работникам образования доведены до каждого члена профкома. На стенде профсоюза и</w:t>
      </w:r>
      <w:r>
        <w:rPr>
          <w:spacing w:val="40"/>
        </w:rPr>
        <w:t xml:space="preserve"> </w:t>
      </w:r>
      <w:r>
        <w:t>на сайте профкома ест</w:t>
      </w:r>
      <w:r>
        <w:t xml:space="preserve">ь информация о санаториях и курортах, с которыми </w:t>
      </w:r>
      <w:proofErr w:type="spellStart"/>
      <w:r>
        <w:t>реском</w:t>
      </w:r>
      <w:proofErr w:type="spellEnd"/>
      <w:r>
        <w:t xml:space="preserve"> профсоюза заключил договора.</w:t>
      </w:r>
    </w:p>
    <w:p w:rsidR="00FA2DF2" w:rsidRDefault="00D558DC">
      <w:pPr>
        <w:pStyle w:val="a3"/>
        <w:spacing w:line="276" w:lineRule="auto"/>
        <w:ind w:right="142" w:firstLine="777"/>
        <w:jc w:val="both"/>
      </w:pPr>
      <w: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все больше знаний тр</w:t>
      </w:r>
      <w:r>
        <w:t xml:space="preserve">удового законодательства. Члены профсоюзной организации могут получить бесплатную консультацию юриста. Это особенно важно при выходе на пенсию по выслуге лет и достижению пенсионного возраста. Наш профсоюзный комитет старается разъяснять различные вопросы </w:t>
      </w:r>
      <w:r>
        <w:t>через информацию в профсоюзном уголке, на сайте гимназии</w:t>
      </w:r>
      <w:r>
        <w:rPr>
          <w:color w:val="FF0000"/>
        </w:rPr>
        <w:t>.</w:t>
      </w:r>
    </w:p>
    <w:p w:rsidR="00FA2DF2" w:rsidRDefault="00D558DC">
      <w:pPr>
        <w:pStyle w:val="a3"/>
        <w:spacing w:before="1" w:line="276" w:lineRule="auto"/>
        <w:ind w:right="135"/>
        <w:jc w:val="both"/>
      </w:pPr>
      <w:r>
        <w:t>За период с 2025 по 2026</w:t>
      </w:r>
      <w:r>
        <w:t xml:space="preserve"> год социальными льготами воспользовались все желающие (бракосочетание детей – 0 </w:t>
      </w:r>
      <w:proofErr w:type="gramStart"/>
      <w:r>
        <w:t>чел</w:t>
      </w:r>
      <w:proofErr w:type="gramEnd"/>
      <w:r>
        <w:t xml:space="preserve">; </w:t>
      </w:r>
      <w:r>
        <w:t>смерть родителей – 3 чел; бракосочетание работника – 3 дня; работники, имеющие родителе</w:t>
      </w:r>
      <w:r>
        <w:t>й в</w:t>
      </w:r>
      <w:r>
        <w:rPr>
          <w:spacing w:val="40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7</w:t>
      </w:r>
      <w:r>
        <w:t>0 лет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 чел;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больничного –</w:t>
      </w:r>
      <w:r>
        <w:rPr>
          <w:spacing w:val="-2"/>
        </w:rPr>
        <w:t xml:space="preserve"> </w:t>
      </w:r>
      <w:r>
        <w:t>17 чел; санатории-1</w:t>
      </w:r>
      <w:bookmarkStart w:id="0" w:name="_GoBack"/>
      <w:bookmarkEnd w:id="0"/>
      <w:r>
        <w:t xml:space="preserve"> </w:t>
      </w:r>
      <w:r>
        <w:rPr>
          <w:spacing w:val="-2"/>
        </w:rPr>
        <w:t>чел.)</w:t>
      </w:r>
    </w:p>
    <w:p w:rsidR="00FA2DF2" w:rsidRDefault="00D558DC">
      <w:pPr>
        <w:pStyle w:val="a3"/>
        <w:spacing w:line="322" w:lineRule="exact"/>
        <w:ind w:left="710" w:firstLine="0"/>
      </w:pP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отчетного</w:t>
      </w:r>
      <w:r>
        <w:rPr>
          <w:spacing w:val="-5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rPr>
          <w:spacing w:val="-2"/>
        </w:rPr>
        <w:t>комитет:</w:t>
      </w:r>
    </w:p>
    <w:p w:rsidR="00FA2DF2" w:rsidRDefault="00D558DC">
      <w:pPr>
        <w:pStyle w:val="a5"/>
        <w:numPr>
          <w:ilvl w:val="0"/>
          <w:numId w:val="1"/>
        </w:numPr>
        <w:tabs>
          <w:tab w:val="left" w:pos="239"/>
        </w:tabs>
        <w:ind w:left="239" w:hanging="168"/>
        <w:rPr>
          <w:sz w:val="28"/>
        </w:rPr>
      </w:pPr>
      <w:r>
        <w:rPr>
          <w:sz w:val="28"/>
        </w:rPr>
        <w:t>осуществлял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FA2DF2" w:rsidRDefault="00D558DC">
      <w:pPr>
        <w:pStyle w:val="a5"/>
        <w:numPr>
          <w:ilvl w:val="0"/>
          <w:numId w:val="1"/>
        </w:numPr>
        <w:tabs>
          <w:tab w:val="left" w:pos="239"/>
        </w:tabs>
        <w:spacing w:before="50"/>
        <w:ind w:left="239" w:hanging="168"/>
        <w:rPr>
          <w:sz w:val="28"/>
        </w:rPr>
      </w:pPr>
      <w:r>
        <w:rPr>
          <w:sz w:val="28"/>
        </w:rPr>
        <w:t>контролировал</w:t>
      </w:r>
      <w:r>
        <w:rPr>
          <w:spacing w:val="-17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1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осмотра;</w:t>
      </w:r>
    </w:p>
    <w:p w:rsidR="00FA2DF2" w:rsidRDefault="00D558DC">
      <w:pPr>
        <w:pStyle w:val="a5"/>
        <w:numPr>
          <w:ilvl w:val="0"/>
          <w:numId w:val="1"/>
        </w:numPr>
        <w:tabs>
          <w:tab w:val="left" w:pos="239"/>
        </w:tabs>
        <w:spacing w:before="48"/>
        <w:ind w:left="239" w:hanging="168"/>
        <w:rPr>
          <w:sz w:val="28"/>
        </w:rPr>
      </w:pPr>
      <w:r>
        <w:rPr>
          <w:sz w:val="28"/>
        </w:rPr>
        <w:t>контролировал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договора.</w:t>
      </w:r>
    </w:p>
    <w:p w:rsidR="00FA2DF2" w:rsidRDefault="00FA2DF2">
      <w:pPr>
        <w:pStyle w:val="a5"/>
        <w:rPr>
          <w:sz w:val="28"/>
        </w:rPr>
        <w:sectPr w:rsidR="00FA2DF2">
          <w:pgSz w:w="11910" w:h="16840"/>
          <w:pgMar w:top="1040" w:right="708" w:bottom="280" w:left="1700" w:header="720" w:footer="720" w:gutter="0"/>
          <w:cols w:space="720"/>
        </w:sectPr>
      </w:pPr>
    </w:p>
    <w:p w:rsidR="00FA2DF2" w:rsidRDefault="00D558DC">
      <w:pPr>
        <w:pStyle w:val="a3"/>
        <w:spacing w:before="67"/>
        <w:ind w:left="710" w:firstLine="0"/>
      </w:pPr>
      <w:r>
        <w:lastRenderedPageBreak/>
        <w:t>Однако</w:t>
      </w:r>
      <w:r>
        <w:rPr>
          <w:spacing w:val="-7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предстоит</w:t>
      </w:r>
      <w:r>
        <w:rPr>
          <w:spacing w:val="-5"/>
        </w:rPr>
        <w:t xml:space="preserve"> </w:t>
      </w:r>
      <w:r>
        <w:rPr>
          <w:spacing w:val="-2"/>
        </w:rPr>
        <w:t>решить:</w:t>
      </w:r>
    </w:p>
    <w:p w:rsidR="00FA2DF2" w:rsidRDefault="00D558DC">
      <w:pPr>
        <w:pStyle w:val="a5"/>
        <w:numPr>
          <w:ilvl w:val="1"/>
          <w:numId w:val="1"/>
        </w:numPr>
        <w:tabs>
          <w:tab w:val="left" w:pos="721"/>
        </w:tabs>
        <w:spacing w:before="51"/>
        <w:ind w:left="721"/>
        <w:rPr>
          <w:sz w:val="28"/>
        </w:rPr>
      </w:pPr>
      <w:r>
        <w:rPr>
          <w:sz w:val="28"/>
        </w:rPr>
        <w:t>санаторно-курортное</w:t>
      </w:r>
      <w:r>
        <w:rPr>
          <w:spacing w:val="-8"/>
          <w:sz w:val="28"/>
        </w:rPr>
        <w:t xml:space="preserve"> </w:t>
      </w:r>
      <w:r>
        <w:rPr>
          <w:sz w:val="28"/>
        </w:rPr>
        <w:t>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желающих;</w:t>
      </w:r>
    </w:p>
    <w:p w:rsidR="00FA2DF2" w:rsidRDefault="00D558DC">
      <w:pPr>
        <w:pStyle w:val="a5"/>
        <w:numPr>
          <w:ilvl w:val="1"/>
          <w:numId w:val="1"/>
        </w:numPr>
        <w:tabs>
          <w:tab w:val="left" w:pos="721"/>
        </w:tabs>
        <w:ind w:left="721"/>
        <w:rPr>
          <w:sz w:val="28"/>
        </w:rPr>
      </w:pPr>
      <w:r>
        <w:rPr>
          <w:sz w:val="28"/>
        </w:rPr>
        <w:t>приобретение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спец.</w:t>
      </w:r>
      <w:r>
        <w:rPr>
          <w:spacing w:val="-8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персонала;</w:t>
      </w:r>
    </w:p>
    <w:p w:rsidR="00FA2DF2" w:rsidRDefault="00D558DC">
      <w:pPr>
        <w:pStyle w:val="a5"/>
        <w:numPr>
          <w:ilvl w:val="1"/>
          <w:numId w:val="1"/>
        </w:numPr>
        <w:tabs>
          <w:tab w:val="left" w:pos="721"/>
        </w:tabs>
        <w:spacing w:before="48"/>
        <w:ind w:left="721"/>
        <w:rPr>
          <w:sz w:val="28"/>
        </w:rPr>
      </w:pPr>
      <w:r>
        <w:rPr>
          <w:sz w:val="28"/>
        </w:rPr>
        <w:t>оздоровление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FA2DF2" w:rsidRDefault="00D558DC">
      <w:pPr>
        <w:pStyle w:val="a5"/>
        <w:numPr>
          <w:ilvl w:val="1"/>
          <w:numId w:val="1"/>
        </w:numPr>
        <w:tabs>
          <w:tab w:val="left" w:pos="721"/>
        </w:tabs>
        <w:spacing w:before="50"/>
        <w:ind w:left="721"/>
        <w:rPr>
          <w:sz w:val="28"/>
        </w:rPr>
      </w:pPr>
      <w:r>
        <w:rPr>
          <w:sz w:val="28"/>
        </w:rPr>
        <w:t>улучшение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ветеранами;</w:t>
      </w:r>
    </w:p>
    <w:p w:rsidR="00FA2DF2" w:rsidRDefault="00D558DC">
      <w:pPr>
        <w:pStyle w:val="a5"/>
        <w:numPr>
          <w:ilvl w:val="1"/>
          <w:numId w:val="1"/>
        </w:numPr>
        <w:tabs>
          <w:tab w:val="left" w:pos="721"/>
        </w:tabs>
        <w:ind w:left="721"/>
        <w:rPr>
          <w:sz w:val="28"/>
        </w:rPr>
      </w:pPr>
      <w:r>
        <w:rPr>
          <w:sz w:val="28"/>
        </w:rPr>
        <w:t>рациональное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9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сотрудников;</w:t>
      </w:r>
    </w:p>
    <w:p w:rsidR="00FA2DF2" w:rsidRDefault="00D558DC">
      <w:pPr>
        <w:pStyle w:val="a5"/>
        <w:numPr>
          <w:ilvl w:val="1"/>
          <w:numId w:val="1"/>
        </w:numPr>
        <w:tabs>
          <w:tab w:val="left" w:pos="721"/>
          <w:tab w:val="left" w:pos="2282"/>
          <w:tab w:val="left" w:pos="3845"/>
          <w:tab w:val="left" w:pos="5054"/>
          <w:tab w:val="left" w:pos="6737"/>
          <w:tab w:val="left" w:pos="7207"/>
          <w:tab w:val="left" w:pos="7956"/>
        </w:tabs>
        <w:spacing w:before="48" w:line="276" w:lineRule="auto"/>
        <w:ind w:left="721" w:right="145"/>
        <w:rPr>
          <w:sz w:val="28"/>
        </w:rPr>
      </w:pPr>
      <w:r>
        <w:rPr>
          <w:spacing w:val="-2"/>
          <w:sz w:val="28"/>
        </w:rPr>
        <w:t>улучшение</w:t>
      </w:r>
      <w:r>
        <w:rPr>
          <w:sz w:val="28"/>
        </w:rPr>
        <w:tab/>
      </w:r>
      <w:r>
        <w:rPr>
          <w:spacing w:val="-2"/>
          <w:sz w:val="28"/>
        </w:rPr>
        <w:t>жилищных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2"/>
          <w:sz w:val="28"/>
        </w:rPr>
        <w:t>работников,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4"/>
          <w:sz w:val="28"/>
        </w:rPr>
        <w:t>счет</w:t>
      </w:r>
      <w:r>
        <w:rPr>
          <w:sz w:val="28"/>
        </w:rPr>
        <w:tab/>
      </w:r>
      <w:r>
        <w:rPr>
          <w:spacing w:val="-2"/>
          <w:sz w:val="28"/>
        </w:rPr>
        <w:t>социальной ипотеки.</w:t>
      </w:r>
    </w:p>
    <w:p w:rsidR="00FA2DF2" w:rsidRDefault="00D558DC">
      <w:pPr>
        <w:pStyle w:val="a3"/>
        <w:spacing w:before="1" w:line="276" w:lineRule="auto"/>
      </w:pPr>
      <w:r>
        <w:t>Хотелось</w:t>
      </w:r>
      <w:r>
        <w:rPr>
          <w:spacing w:val="40"/>
        </w:rPr>
        <w:t xml:space="preserve"> </w:t>
      </w:r>
      <w:r>
        <w:t>бы</w:t>
      </w:r>
      <w:r>
        <w:rPr>
          <w:spacing w:val="40"/>
        </w:rPr>
        <w:t xml:space="preserve"> </w:t>
      </w:r>
      <w:r>
        <w:t>поблагодарить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профсоюзной</w:t>
      </w:r>
      <w:r>
        <w:rPr>
          <w:spacing w:val="40"/>
        </w:rPr>
        <w:t xml:space="preserve"> </w:t>
      </w:r>
      <w:r>
        <w:t>организации, принимающих активное участие в мероприятиях гимназии.</w:t>
      </w:r>
    </w:p>
    <w:p w:rsidR="00FA2DF2" w:rsidRDefault="00FA2DF2">
      <w:pPr>
        <w:pStyle w:val="a3"/>
        <w:spacing w:before="49"/>
        <w:ind w:left="0" w:firstLine="0"/>
      </w:pPr>
    </w:p>
    <w:p w:rsidR="00FA2DF2" w:rsidRDefault="00D558DC">
      <w:pPr>
        <w:pStyle w:val="a3"/>
        <w:spacing w:line="276" w:lineRule="auto"/>
        <w:ind w:right="133"/>
        <w:jc w:val="both"/>
      </w:pPr>
      <w:r>
        <w:t>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 школы, и администрация,</w:t>
      </w:r>
      <w:r>
        <w:t xml:space="preserve"> и учителя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таком дружном коллективе есть место новым твор</w:t>
      </w:r>
      <w:r>
        <w:t>ческим начинаниям, профессиональному росту, прогрессивным идеям. Только в таком коллективе, где профком и администрация гимназии заинтересованы в создании хороших условий труда для сотрудников, они будут чувствовать себя комфортно и уверенно.</w:t>
      </w:r>
    </w:p>
    <w:sectPr w:rsidR="00FA2DF2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F4467"/>
    <w:multiLevelType w:val="hybridMultilevel"/>
    <w:tmpl w:val="A9DCE424"/>
    <w:lvl w:ilvl="0" w:tplc="E73A5A90">
      <w:numFmt w:val="bullet"/>
      <w:lvlText w:val="•"/>
      <w:lvlJc w:val="left"/>
      <w:pPr>
        <w:ind w:left="24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86BEA2">
      <w:numFmt w:val="bullet"/>
      <w:lvlText w:val="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65CE3E8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B942C41A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B516C144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017EAB6C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CD108DEE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54A0ED20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BE83856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2DF2"/>
    <w:rsid w:val="00D558DC"/>
    <w:rsid w:val="00FA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1C49"/>
  <w15:docId w15:val="{F305EEEE-B7CD-470D-84CD-B2B009BF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3089" w:hanging="288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7"/>
      <w:ind w:left="7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3</cp:revision>
  <dcterms:created xsi:type="dcterms:W3CDTF">2026-08-05T08:26:00Z</dcterms:created>
  <dcterms:modified xsi:type="dcterms:W3CDTF">2026-08-05T08:33:00Z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2022-12-08T00:00:00Z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2013</vt:lpwstr>
  </property>
</Properties>
</file>